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b/>
          <w:sz w:val="32"/>
        </w:rPr>
      </w:pPr>
      <w:r w:rsidRPr="00FA0691">
        <w:rPr>
          <w:rFonts w:ascii="Century Gothic" w:hAnsi="Century Gothic"/>
          <w:sz w:val="32"/>
        </w:rPr>
        <w:t xml:space="preserve">REUNION: </w:t>
      </w:r>
      <w:r w:rsidRPr="00FA0691">
        <w:rPr>
          <w:rFonts w:ascii="Century Gothic" w:hAnsi="Century Gothic"/>
          <w:b/>
          <w:sz w:val="32"/>
        </w:rPr>
        <w:t>TRIBUNAL INTERNACIONAL DEL AGUA</w:t>
      </w:r>
    </w:p>
    <w:p w:rsidR="00C74FB6" w:rsidRPr="00FA0691" w:rsidRDefault="00C74FB6" w:rsidP="00C74FB6">
      <w:pPr>
        <w:jc w:val="center"/>
        <w:rPr>
          <w:rFonts w:ascii="Century Gothic" w:hAnsi="Century Gothic"/>
          <w:sz w:val="32"/>
        </w:rPr>
      </w:pPr>
      <w:r w:rsidRPr="00FA0691">
        <w:rPr>
          <w:rFonts w:ascii="Century Gothic" w:hAnsi="Century Gothic"/>
          <w:sz w:val="32"/>
        </w:rPr>
        <w:t>(TIA)</w:t>
      </w: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28"/>
        </w:rPr>
      </w:pPr>
      <w:r w:rsidRPr="00FA0691">
        <w:rPr>
          <w:rFonts w:ascii="Century Gothic" w:hAnsi="Century Gothic"/>
          <w:sz w:val="32"/>
        </w:rPr>
        <w:t xml:space="preserve"> </w:t>
      </w:r>
    </w:p>
    <w:p w:rsidR="00C74FB6" w:rsidRPr="00FA0691" w:rsidRDefault="00C74FB6" w:rsidP="00C74FB6">
      <w:pPr>
        <w:jc w:val="center"/>
        <w:rPr>
          <w:rFonts w:ascii="Century Gothic" w:hAnsi="Century Gothic"/>
          <w:sz w:val="32"/>
        </w:rPr>
      </w:pPr>
    </w:p>
    <w:p w:rsidR="00C74FB6" w:rsidRPr="00FA0691" w:rsidRDefault="00C74FB6" w:rsidP="00C74FB6">
      <w:pPr>
        <w:pStyle w:val="IntenseQuote"/>
        <w:rPr>
          <w:color w:val="auto"/>
        </w:rPr>
      </w:pPr>
    </w:p>
    <w:p w:rsidR="00C74FB6" w:rsidRPr="00FA0691" w:rsidRDefault="00C74FB6" w:rsidP="00C74FB6">
      <w:pPr>
        <w:rPr>
          <w:rFonts w:ascii="Calibri" w:hAnsi="Calibri"/>
        </w:rPr>
      </w:pPr>
    </w:p>
    <w:p w:rsidR="00C74FB6" w:rsidRPr="00FA0691" w:rsidRDefault="00C74FB6" w:rsidP="00C74FB6">
      <w:pPr>
        <w:rPr>
          <w:rFonts w:ascii="Calibri" w:hAnsi="Calibri"/>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Pr="00FA0691" w:rsidRDefault="00C74FB6" w:rsidP="00C74FB6">
      <w:pPr>
        <w:jc w:val="center"/>
        <w:rPr>
          <w:rFonts w:ascii="Century Gothic" w:hAnsi="Century Gothic"/>
          <w:sz w:val="32"/>
        </w:rPr>
      </w:pPr>
    </w:p>
    <w:p w:rsidR="00C74FB6" w:rsidRDefault="00C74FB6" w:rsidP="00C74FB6">
      <w:pPr>
        <w:jc w:val="both"/>
      </w:pPr>
    </w:p>
    <w:p w:rsidR="00C74FB6" w:rsidRDefault="00C74FB6" w:rsidP="00C74FB6">
      <w:pPr>
        <w:jc w:val="both"/>
      </w:pPr>
    </w:p>
    <w:p w:rsidR="00C74FB6" w:rsidRDefault="00C74FB6" w:rsidP="00C74FB6">
      <w:pPr>
        <w:jc w:val="both"/>
      </w:pPr>
    </w:p>
    <w:p w:rsidR="00C74FB6" w:rsidRDefault="00C74FB6" w:rsidP="00C74FB6">
      <w:pPr>
        <w:jc w:val="both"/>
      </w:pPr>
    </w:p>
    <w:p w:rsidR="00C74FB6" w:rsidRPr="00FA0691" w:rsidRDefault="00C74FB6" w:rsidP="00C74FB6">
      <w:pPr>
        <w:jc w:val="both"/>
      </w:pPr>
    </w:p>
    <w:p w:rsidR="00C74FB6" w:rsidRPr="00FA0691" w:rsidRDefault="00C74FB6" w:rsidP="00C74FB6">
      <w:pPr>
        <w:jc w:val="both"/>
      </w:pPr>
    </w:p>
    <w:p w:rsidR="00C74FB6" w:rsidRPr="00FA0691" w:rsidRDefault="00C74FB6" w:rsidP="00C74FB6">
      <w:pPr>
        <w:jc w:val="both"/>
      </w:pPr>
    </w:p>
    <w:p w:rsidR="00C74FB6" w:rsidRPr="00FA0691" w:rsidRDefault="00C74FB6" w:rsidP="00C74FB6">
      <w:pPr>
        <w:jc w:val="both"/>
      </w:pPr>
    </w:p>
    <w:p w:rsidR="00C74FB6" w:rsidRPr="00FA0691" w:rsidRDefault="00C74FB6" w:rsidP="00C74FB6">
      <w:pPr>
        <w:jc w:val="both"/>
      </w:pPr>
    </w:p>
    <w:p w:rsidR="00C74FB6" w:rsidRPr="00FA0691" w:rsidRDefault="00C74FB6" w:rsidP="00C74FB6">
      <w:pPr>
        <w:jc w:val="both"/>
      </w:pPr>
    </w:p>
    <w:p w:rsidR="00C74FB6" w:rsidRPr="00FA0691" w:rsidRDefault="00C74FB6" w:rsidP="00C74FB6">
      <w:pPr>
        <w:jc w:val="both"/>
      </w:pPr>
    </w:p>
    <w:p w:rsidR="00C74FB6" w:rsidRPr="003D41DA" w:rsidRDefault="00C74FB6" w:rsidP="00C74FB6">
      <w:pPr>
        <w:jc w:val="both"/>
        <w:rPr>
          <w:rFonts w:ascii="Century Gothic" w:hAnsi="Century Gothic"/>
        </w:rPr>
      </w:pPr>
      <w:r w:rsidRPr="003D41DA">
        <w:rPr>
          <w:rFonts w:ascii="Century Gothic" w:hAnsi="Century Gothic"/>
        </w:rPr>
        <w:t xml:space="preserve">Se realizaron varias </w:t>
      </w:r>
      <w:r>
        <w:rPr>
          <w:rFonts w:ascii="Century Gothic" w:hAnsi="Century Gothic"/>
        </w:rPr>
        <w:t>reuniones</w:t>
      </w:r>
      <w:r w:rsidRPr="003D41DA">
        <w:rPr>
          <w:rFonts w:ascii="Century Gothic" w:hAnsi="Century Gothic"/>
        </w:rPr>
        <w:t xml:space="preserve"> los días 31Marzo 01-02-03 abril.</w:t>
      </w:r>
    </w:p>
    <w:p w:rsidR="00C74FB6" w:rsidRPr="003D41DA" w:rsidRDefault="00C74FB6" w:rsidP="00C74FB6">
      <w:pPr>
        <w:jc w:val="both"/>
        <w:rPr>
          <w:rFonts w:ascii="Century Gothic" w:hAnsi="Century Gothic"/>
        </w:rPr>
      </w:pPr>
    </w:p>
    <w:p w:rsidR="00C74FB6" w:rsidRPr="003D41DA" w:rsidRDefault="00C74FB6" w:rsidP="00C74FB6">
      <w:pPr>
        <w:jc w:val="both"/>
        <w:rPr>
          <w:rFonts w:ascii="Century Gothic" w:hAnsi="Century Gothic"/>
        </w:rPr>
      </w:pPr>
      <w:r w:rsidRPr="003D41DA">
        <w:rPr>
          <w:rFonts w:ascii="Century Gothic" w:hAnsi="Century Gothic"/>
        </w:rPr>
        <w:t xml:space="preserve">Participantes: </w:t>
      </w:r>
      <w:proofErr w:type="spellStart"/>
      <w:r w:rsidRPr="003D41DA">
        <w:rPr>
          <w:rFonts w:ascii="Century Gothic" w:hAnsi="Century Gothic"/>
        </w:rPr>
        <w:t>Kornelius</w:t>
      </w:r>
      <w:proofErr w:type="spellEnd"/>
      <w:r w:rsidRPr="003D41DA">
        <w:rPr>
          <w:rFonts w:ascii="Century Gothic" w:hAnsi="Century Gothic"/>
        </w:rPr>
        <w:t xml:space="preserve"> de </w:t>
      </w:r>
      <w:proofErr w:type="spellStart"/>
      <w:r w:rsidRPr="003D41DA">
        <w:rPr>
          <w:rFonts w:ascii="Century Gothic" w:hAnsi="Century Gothic"/>
        </w:rPr>
        <w:t>Waard</w:t>
      </w:r>
      <w:proofErr w:type="spellEnd"/>
      <w:r w:rsidRPr="003D41DA">
        <w:rPr>
          <w:rFonts w:ascii="Century Gothic" w:hAnsi="Century Gothic"/>
        </w:rPr>
        <w:t xml:space="preserve">, secretario ejecutivo TIA </w:t>
      </w:r>
    </w:p>
    <w:p w:rsidR="00C74FB6" w:rsidRPr="003D41DA" w:rsidRDefault="00C74FB6" w:rsidP="00C74FB6">
      <w:pPr>
        <w:jc w:val="both"/>
        <w:rPr>
          <w:rFonts w:ascii="Century Gothic" w:hAnsi="Century Gothic"/>
        </w:rPr>
      </w:pPr>
      <w:proofErr w:type="spellStart"/>
      <w:r w:rsidRPr="003D41DA">
        <w:rPr>
          <w:rFonts w:ascii="Century Gothic" w:hAnsi="Century Gothic"/>
        </w:rPr>
        <w:t>Jorien</w:t>
      </w:r>
      <w:proofErr w:type="spellEnd"/>
      <w:r w:rsidRPr="003D41DA">
        <w:rPr>
          <w:rFonts w:ascii="Century Gothic" w:hAnsi="Century Gothic"/>
        </w:rPr>
        <w:t xml:space="preserve"> </w:t>
      </w:r>
      <w:proofErr w:type="spellStart"/>
      <w:r w:rsidRPr="003D41DA">
        <w:rPr>
          <w:rFonts w:ascii="Century Gothic" w:hAnsi="Century Gothic"/>
        </w:rPr>
        <w:t>Muizer</w:t>
      </w:r>
      <w:proofErr w:type="spellEnd"/>
      <w:r w:rsidRPr="003D41DA">
        <w:rPr>
          <w:rFonts w:ascii="Century Gothic" w:hAnsi="Century Gothic"/>
        </w:rPr>
        <w:t>, tesorera del TIA.</w:t>
      </w:r>
    </w:p>
    <w:p w:rsidR="00C74FB6" w:rsidRPr="003D41DA" w:rsidRDefault="00C74FB6" w:rsidP="00C74FB6">
      <w:pPr>
        <w:jc w:val="both"/>
        <w:rPr>
          <w:rFonts w:ascii="Century Gothic" w:hAnsi="Century Gothic"/>
        </w:rPr>
      </w:pPr>
      <w:r w:rsidRPr="003D41DA">
        <w:rPr>
          <w:rFonts w:ascii="Century Gothic" w:hAnsi="Century Gothic"/>
        </w:rPr>
        <w:t>Javier Bogantes Díaz, presidente del TLA.</w:t>
      </w:r>
    </w:p>
    <w:p w:rsidR="00C74FB6" w:rsidRPr="003D41DA" w:rsidRDefault="00C74FB6" w:rsidP="00C74FB6">
      <w:pPr>
        <w:jc w:val="both"/>
        <w:rPr>
          <w:rFonts w:ascii="Century Gothic" w:hAnsi="Century Gothic"/>
        </w:rPr>
      </w:pPr>
      <w:r w:rsidRPr="003D41DA">
        <w:rPr>
          <w:rFonts w:ascii="Century Gothic" w:hAnsi="Century Gothic"/>
        </w:rPr>
        <w:t>Cecilia Comanne, coordinadora general del TLA.</w:t>
      </w:r>
    </w:p>
    <w:p w:rsidR="00C74FB6" w:rsidRPr="003D41DA" w:rsidRDefault="00C74FB6" w:rsidP="00C74FB6">
      <w:pPr>
        <w:jc w:val="both"/>
        <w:rPr>
          <w:rFonts w:ascii="Century Gothic" w:hAnsi="Century Gothic"/>
        </w:rPr>
      </w:pPr>
    </w:p>
    <w:p w:rsidR="00C74FB6" w:rsidRPr="003D41DA" w:rsidRDefault="00C74FB6" w:rsidP="00C74FB6">
      <w:pPr>
        <w:jc w:val="both"/>
        <w:rPr>
          <w:rFonts w:ascii="Century Gothic" w:hAnsi="Century Gothic"/>
        </w:rPr>
      </w:pPr>
    </w:p>
    <w:p w:rsidR="00C74FB6" w:rsidRPr="003D41DA" w:rsidRDefault="00C74FB6" w:rsidP="00C74FB6">
      <w:pPr>
        <w:jc w:val="both"/>
        <w:rPr>
          <w:rFonts w:ascii="Century Gothic" w:hAnsi="Century Gothic"/>
        </w:rPr>
      </w:pPr>
    </w:p>
    <w:p w:rsidR="00C74FB6" w:rsidRPr="003D41DA" w:rsidRDefault="00C74FB6" w:rsidP="00C74FB6">
      <w:pPr>
        <w:jc w:val="both"/>
        <w:rPr>
          <w:rFonts w:ascii="Century Gothic" w:hAnsi="Century Gothic"/>
        </w:rPr>
      </w:pPr>
      <w:r w:rsidRPr="003D41DA">
        <w:rPr>
          <w:rFonts w:ascii="Century Gothic" w:hAnsi="Century Gothic"/>
        </w:rPr>
        <w:t>Con la demanda de situaciones y problemáticas medioambientales con respecto a la afectación del recurso hídrico en todo el mundo, el Tribunal Latinoamericano del Agua,  planifica acciones con el TIA  instancia internacional con domicilio en Holanda, para establecer acciones en Europa y otros continentes,  con el fin de contribuir a la solución de controversias relacionadas con los sistemas hídricos más allá de Latinoamérica, por lo que en estas reuniones se tornaron temas para el seguimiento de esta instancia Internacional ,con el abordaje de temas como posibles actividades a realizar en Ámsterdam, así como también la integración de otras personas interesadas en apoyar esta instancia y además  la búsqueda de financiamiento y la profundización de trabajo Jurídico político con los estatutos rectores de esta organización; se estableció una agenda de seguimiento la que comprende la realización de un plan para hacer realizado en los próximos dos años ,la realización de una metodología para integrar acciones del TLA en esta instancia internacional y traslucir todos los documentos pertinentes al idioma ingles así como la realización de un plan para la búsqueda de fondos y alianzas  que permitan el desarrollo de estas actividades .</w:t>
      </w:r>
    </w:p>
    <w:p w:rsidR="00C74FB6" w:rsidRPr="003D41DA" w:rsidRDefault="00C74FB6" w:rsidP="00C74FB6">
      <w:pPr>
        <w:jc w:val="both"/>
        <w:rPr>
          <w:rFonts w:ascii="Century Gothic" w:hAnsi="Century Gothic"/>
        </w:rPr>
      </w:pPr>
      <w:r w:rsidRPr="003D41DA">
        <w:rPr>
          <w:rFonts w:ascii="Century Gothic" w:hAnsi="Century Gothic"/>
        </w:rPr>
        <w:t xml:space="preserve">Por parte de </w:t>
      </w:r>
      <w:proofErr w:type="spellStart"/>
      <w:r w:rsidRPr="003D41DA">
        <w:rPr>
          <w:rFonts w:ascii="Century Gothic" w:hAnsi="Century Gothic"/>
        </w:rPr>
        <w:t>Kornelius</w:t>
      </w:r>
      <w:proofErr w:type="spellEnd"/>
      <w:r w:rsidRPr="003D41DA">
        <w:rPr>
          <w:rFonts w:ascii="Century Gothic" w:hAnsi="Century Gothic"/>
        </w:rPr>
        <w:t>, se compromete para dar seguimiento a los aspectos jurídicos encaminados a la formalización de principios y normativas de acuerdo a la legislación Holandesa.</w:t>
      </w:r>
    </w:p>
    <w:p w:rsidR="00C74FB6" w:rsidRPr="003D41DA" w:rsidRDefault="00C74FB6" w:rsidP="00C74FB6">
      <w:pPr>
        <w:jc w:val="both"/>
        <w:rPr>
          <w:rFonts w:ascii="Century Gothic" w:hAnsi="Century Gothic"/>
        </w:rPr>
      </w:pPr>
    </w:p>
    <w:p w:rsidR="00C74FB6" w:rsidRPr="003D41DA" w:rsidRDefault="00C74FB6" w:rsidP="00C74FB6">
      <w:pPr>
        <w:jc w:val="both"/>
        <w:rPr>
          <w:rFonts w:ascii="Century Gothic" w:hAnsi="Century Gothic"/>
        </w:rPr>
      </w:pPr>
      <w:r w:rsidRPr="003D41DA">
        <w:rPr>
          <w:rFonts w:ascii="Century Gothic" w:hAnsi="Century Gothic"/>
        </w:rPr>
        <w:t>Todo esto en relación, con el fin que parte del Tribunal latinoamericano del Agua a contribuir  y ampliar su instancia a otras regiones, asumiendo en conjunto nuevos restos medi</w:t>
      </w:r>
      <w:r>
        <w:rPr>
          <w:rFonts w:ascii="Century Gothic" w:hAnsi="Century Gothic"/>
        </w:rPr>
        <w:t>ante  el TIA.</w:t>
      </w:r>
      <w:bookmarkStart w:id="0" w:name="_GoBack"/>
      <w:bookmarkEnd w:id="0"/>
    </w:p>
    <w:p w:rsidR="00614425" w:rsidRDefault="00614425"/>
    <w:sectPr w:rsidR="00614425" w:rsidSect="006144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B6"/>
    <w:rsid w:val="00614425"/>
    <w:rsid w:val="00C74F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EE70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74F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4FB6"/>
    <w:rPr>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74F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4FB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1665</Characters>
  <Application>Microsoft Macintosh Word</Application>
  <DocSecurity>0</DocSecurity>
  <Lines>13</Lines>
  <Paragraphs>3</Paragraphs>
  <ScaleCrop>false</ScaleCrop>
  <Company>tla</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Cileke Comanne</dc:creator>
  <cp:keywords/>
  <dc:description/>
  <cp:lastModifiedBy>Cileke Comanne</cp:lastModifiedBy>
  <cp:revision>1</cp:revision>
  <dcterms:created xsi:type="dcterms:W3CDTF">2014-09-01T21:34:00Z</dcterms:created>
  <dcterms:modified xsi:type="dcterms:W3CDTF">2014-09-01T21:35:00Z</dcterms:modified>
</cp:coreProperties>
</file>